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8D" w:rsidRPr="00474B5A" w:rsidRDefault="00334D8D" w:rsidP="0009584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D99594" w:themeColor="accent2" w:themeTint="99"/>
          <w:sz w:val="20"/>
          <w:szCs w:val="20"/>
          <w:lang w:bidi="ar-DZ"/>
        </w:rPr>
      </w:pPr>
    </w:p>
    <w:p w:rsidR="00421D5D" w:rsidRDefault="0009584D" w:rsidP="00FE32A6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sz w:val="36"/>
          <w:szCs w:val="36"/>
          <w:lang w:bidi="ar-DZ"/>
        </w:rPr>
      </w:pP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>الحصيلة الإجمالية لنشاطات فرق المراقبة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lang w:bidi="ar-DZ"/>
        </w:rPr>
        <w:t xml:space="preserve"> </w:t>
      </w:r>
      <w:r w:rsidR="00C52A44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لشهر جوان</w:t>
      </w:r>
      <w:r w:rsidRPr="00474B5A">
        <w:rPr>
          <w:rFonts w:asciiTheme="majorBidi" w:hAnsiTheme="majorBidi"/>
          <w:b/>
          <w:bCs/>
          <w:color w:val="D99594" w:themeColor="accent2" w:themeTint="99"/>
          <w:sz w:val="36"/>
          <w:szCs w:val="36"/>
          <w:rtl/>
          <w:lang w:bidi="ar-DZ"/>
        </w:rPr>
        <w:t xml:space="preserve"> </w:t>
      </w:r>
      <w:r w:rsidR="001B0A52" w:rsidRPr="00474B5A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201</w:t>
      </w:r>
      <w:r w:rsidR="00101085">
        <w:rPr>
          <w:rFonts w:asciiTheme="majorBidi" w:hAnsiTheme="majorBidi" w:hint="cs"/>
          <w:b/>
          <w:bCs/>
          <w:color w:val="D99594" w:themeColor="accent2" w:themeTint="99"/>
          <w:sz w:val="36"/>
          <w:szCs w:val="36"/>
          <w:rtl/>
          <w:lang w:bidi="ar-DZ"/>
        </w:rPr>
        <w:t>5</w:t>
      </w:r>
    </w:p>
    <w:p w:rsidR="00334D8D" w:rsidRPr="00334D8D" w:rsidRDefault="00334D8D" w:rsidP="00334D8D">
      <w:pPr>
        <w:bidi/>
        <w:spacing w:line="276" w:lineRule="auto"/>
        <w:ind w:left="66" w:right="-360"/>
        <w:jc w:val="center"/>
        <w:rPr>
          <w:rFonts w:asciiTheme="majorBidi" w:hAnsiTheme="majorBidi"/>
          <w:b/>
          <w:bCs/>
          <w:color w:val="FF0000"/>
          <w:rtl/>
          <w:lang w:bidi="ar-DZ"/>
        </w:rPr>
      </w:pPr>
    </w:p>
    <w:p w:rsidR="00522CC7" w:rsidRPr="00334D8D" w:rsidRDefault="00B14A1A" w:rsidP="0009584D">
      <w:pPr>
        <w:bidi/>
        <w:spacing w:line="276" w:lineRule="auto"/>
        <w:ind w:left="66" w:right="-360" w:firstLine="643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1/ 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 النوعية</w:t>
      </w:r>
      <w:r w:rsidR="0063293A"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و قمع الغش </w:t>
      </w:r>
      <w:r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:</w:t>
      </w:r>
    </w:p>
    <w:tbl>
      <w:tblPr>
        <w:tblStyle w:val="Grillecouleur-Accent1"/>
        <w:bidiVisual/>
        <w:tblW w:w="0" w:type="auto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7"/>
        <w:gridCol w:w="5430"/>
      </w:tblGrid>
      <w:tr w:rsidR="000B0B34" w:rsidRPr="0009584D" w:rsidTr="00A91D23">
        <w:trPr>
          <w:cnfStyle w:val="100000000000"/>
          <w:trHeight w:val="369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0B0B34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0B0B34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0B0B34" w:rsidRPr="00334D8D" w:rsidRDefault="00C52A44" w:rsidP="00F56CFF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752</w:t>
            </w:r>
          </w:p>
        </w:tc>
      </w:tr>
      <w:tr w:rsidR="000B0B34" w:rsidRPr="0009584D" w:rsidTr="00A91D23">
        <w:trPr>
          <w:cnfStyle w:val="000000100000"/>
          <w:trHeight w:val="362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FE32A6" w:rsidRPr="00334D8D" w:rsidRDefault="00C52A44" w:rsidP="00FE32A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116</w:t>
            </w:r>
          </w:p>
        </w:tc>
      </w:tr>
      <w:tr w:rsidR="000B0B34" w:rsidRPr="0009584D" w:rsidTr="00A91D23">
        <w:trPr>
          <w:trHeight w:val="339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FE32A6" w:rsidRPr="00334D8D" w:rsidRDefault="00C52A44" w:rsidP="00FE32A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111</w:t>
            </w:r>
          </w:p>
        </w:tc>
      </w:tr>
      <w:tr w:rsidR="000B0B34" w:rsidRPr="0009584D" w:rsidTr="00A91D23">
        <w:trPr>
          <w:cnfStyle w:val="000000100000"/>
          <w:trHeight w:val="217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0B0B34" w:rsidRPr="00334D8D" w:rsidRDefault="00DD5FC6" w:rsidP="00FE32A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1</w:t>
            </w:r>
            <w:r w:rsidR="00C52A44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6</w:t>
            </w:r>
          </w:p>
        </w:tc>
      </w:tr>
      <w:tr w:rsidR="000B0B34" w:rsidRPr="0009584D" w:rsidTr="00A91D23">
        <w:trPr>
          <w:trHeight w:val="196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 xml:space="preserve">عدد العينات </w:t>
            </w:r>
            <w:r w:rsidR="00471EA6" w:rsidRPr="00334D8D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المقتطعة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0B0B34" w:rsidRPr="00334D8D" w:rsidRDefault="00C52A44" w:rsidP="00FE32A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26</w:t>
            </w:r>
          </w:p>
        </w:tc>
      </w:tr>
      <w:tr w:rsidR="000B0B34" w:rsidRPr="0009584D" w:rsidTr="00A91D23">
        <w:trPr>
          <w:cnfStyle w:val="000000100000"/>
          <w:trHeight w:val="311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0B0B34" w:rsidRPr="00334D8D" w:rsidRDefault="000B0B34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كمية المحجوزات ( طن )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0B0B34" w:rsidRPr="00334D8D" w:rsidRDefault="00C52A44" w:rsidP="00FE32A6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0.2906</w:t>
            </w:r>
          </w:p>
        </w:tc>
      </w:tr>
      <w:tr w:rsidR="00793F5A" w:rsidRPr="0009584D" w:rsidTr="00A91D23">
        <w:trPr>
          <w:trHeight w:val="359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793F5A" w:rsidRPr="00334D8D" w:rsidRDefault="00B3303C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B14A1A" w:rsidRPr="00334D8D" w:rsidRDefault="00C52A44" w:rsidP="00FE32A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67799</w:t>
            </w:r>
          </w:p>
        </w:tc>
      </w:tr>
      <w:tr w:rsidR="000B0B34" w:rsidRPr="0009584D" w:rsidTr="00A91D23">
        <w:trPr>
          <w:cnfStyle w:val="000000100000"/>
          <w:trHeight w:val="536"/>
          <w:jc w:val="center"/>
        </w:trPr>
        <w:tc>
          <w:tcPr>
            <w:cnfStyle w:val="001000000000"/>
            <w:tcW w:w="3587" w:type="dxa"/>
            <w:shd w:val="clear" w:color="auto" w:fill="auto"/>
            <w:vAlign w:val="center"/>
          </w:tcPr>
          <w:p w:rsidR="00B3303C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أهم المحجوزات</w:t>
            </w:r>
          </w:p>
        </w:tc>
        <w:tc>
          <w:tcPr>
            <w:tcW w:w="5430" w:type="dxa"/>
            <w:shd w:val="clear" w:color="auto" w:fill="auto"/>
            <w:vAlign w:val="center"/>
          </w:tcPr>
          <w:p w:rsidR="00FB6B42" w:rsidRPr="00334D8D" w:rsidRDefault="00101085" w:rsidP="00101085">
            <w:pPr>
              <w:bidi/>
              <w:spacing w:line="276" w:lineRule="auto"/>
              <w:ind w:right="-360"/>
              <w:jc w:val="left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 xml:space="preserve"> الدجاج</w:t>
            </w:r>
            <w:r w:rsidR="00DD5FC6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- لح</w:t>
            </w:r>
            <w:r w:rsidR="00C52A44"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وم- طلاء - مشروبات</w:t>
            </w:r>
          </w:p>
        </w:tc>
      </w:tr>
    </w:tbl>
    <w:p w:rsidR="0090716C" w:rsidRDefault="000B0B34" w:rsidP="0090716C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</w:p>
    <w:p w:rsidR="00522CC7" w:rsidRPr="00334D8D" w:rsidRDefault="00FD5A29" w:rsidP="0009584D">
      <w:pPr>
        <w:bidi/>
        <w:spacing w:line="276" w:lineRule="auto"/>
        <w:ind w:left="66" w:right="-360" w:firstLine="643"/>
        <w:jc w:val="both"/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lang w:bidi="ar-DZ"/>
        </w:rPr>
      </w:pP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2/ </w:t>
      </w:r>
      <w:r w:rsidR="00471EA6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>مراقبة</w:t>
      </w:r>
      <w:r w:rsidRPr="00334D8D">
        <w:rPr>
          <w:rFonts w:asciiTheme="majorBidi" w:hAnsiTheme="majorBidi" w:cstheme="majorBidi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الممارسات التجارية و المضادة للمنافسة:</w:t>
      </w:r>
      <w:r w:rsidR="000B0B34" w:rsidRPr="00334D8D">
        <w:rPr>
          <w:rFonts w:asciiTheme="majorBidi" w:hAnsiTheme="majorBidi" w:cstheme="majorBidi" w:hint="cs"/>
          <w:b/>
          <w:bCs/>
          <w:color w:val="215868" w:themeColor="accent5" w:themeShade="80"/>
          <w:sz w:val="28"/>
          <w:szCs w:val="28"/>
          <w:u w:val="single"/>
          <w:rtl/>
          <w:lang w:bidi="ar-DZ"/>
        </w:rPr>
        <w:t xml:space="preserve">                     </w:t>
      </w:r>
    </w:p>
    <w:tbl>
      <w:tblPr>
        <w:tblStyle w:val="Grillecouleur-Accent1"/>
        <w:bidiVisual/>
        <w:tblW w:w="0" w:type="auto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5113"/>
      </w:tblGrid>
      <w:tr w:rsidR="00FD5A29" w:rsidRPr="00522CC7" w:rsidTr="0009584D">
        <w:trPr>
          <w:cnfStyle w:val="100000000000"/>
          <w:trHeight w:val="272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DF64B8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 xml:space="preserve">عدد </w:t>
            </w:r>
            <w:r w:rsidR="00FD5A29" w:rsidRPr="00334D8D"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ا</w:t>
            </w:r>
            <w:r w:rsidR="00FD5A29" w:rsidRPr="00334D8D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لتدخلات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52A44" w:rsidP="00FE32A6">
            <w:pPr>
              <w:bidi/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  <w:t>618</w:t>
            </w:r>
          </w:p>
        </w:tc>
      </w:tr>
      <w:tr w:rsidR="00FD5A29" w:rsidRPr="00522CC7" w:rsidTr="0009584D">
        <w:trPr>
          <w:cnfStyle w:val="000000100000"/>
          <w:trHeight w:val="77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المخالفات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52A44" w:rsidP="00FE32A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92</w:t>
            </w:r>
          </w:p>
        </w:tc>
      </w:tr>
      <w:tr w:rsidR="00FD5A29" w:rsidRPr="00522CC7" w:rsidTr="0009584D">
        <w:trPr>
          <w:trHeight w:val="211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المحاضر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52A44" w:rsidP="00FE32A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88</w:t>
            </w:r>
          </w:p>
        </w:tc>
      </w:tr>
      <w:tr w:rsidR="00FD5A29" w:rsidRPr="00522CC7" w:rsidTr="0009584D">
        <w:trPr>
          <w:cnfStyle w:val="000000100000"/>
          <w:trHeight w:val="11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عدد قرارات الغلق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52A44" w:rsidP="00FE32A6">
            <w:pPr>
              <w:bidi/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FD5A29" w:rsidRPr="00522CC7" w:rsidTr="0009584D">
        <w:trPr>
          <w:trHeight w:val="308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عدم الفوترة المكتشف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52A44" w:rsidP="00FE32A6">
            <w:pPr>
              <w:bidi/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/</w:t>
            </w:r>
          </w:p>
        </w:tc>
      </w:tr>
      <w:tr w:rsidR="00FD5A29" w:rsidRPr="00522CC7" w:rsidTr="0009584D">
        <w:trPr>
          <w:cnfStyle w:val="000000100000"/>
          <w:trHeight w:val="199"/>
          <w:jc w:val="center"/>
        </w:trPr>
        <w:tc>
          <w:tcPr>
            <w:cnfStyle w:val="001000000000"/>
            <w:tcW w:w="3977" w:type="dxa"/>
            <w:shd w:val="clear" w:color="auto" w:fill="auto"/>
            <w:vAlign w:val="center"/>
          </w:tcPr>
          <w:p w:rsidR="00FD5A29" w:rsidRPr="00334D8D" w:rsidRDefault="00FD5A29" w:rsidP="0009584D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 w:rsidRPr="00334D8D"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  <w:t>مبلغ الربح غير الشرعي (دج)</w:t>
            </w:r>
          </w:p>
        </w:tc>
        <w:tc>
          <w:tcPr>
            <w:tcW w:w="5113" w:type="dxa"/>
            <w:shd w:val="clear" w:color="auto" w:fill="auto"/>
            <w:vAlign w:val="center"/>
          </w:tcPr>
          <w:p w:rsidR="00FD5A29" w:rsidRPr="00334D8D" w:rsidRDefault="00C52A44" w:rsidP="00FE32A6">
            <w:pPr>
              <w:bidi/>
              <w:jc w:val="center"/>
              <w:cnfStyle w:val="000000100000"/>
              <w:rPr>
                <w:rFonts w:asciiTheme="majorBidi" w:hAnsiTheme="majorBidi" w:cstheme="majorBidi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auto"/>
                <w:sz w:val="24"/>
                <w:szCs w:val="24"/>
                <w:rtl/>
                <w:lang w:bidi="ar-DZ"/>
              </w:rPr>
              <w:t>25000دج</w:t>
            </w:r>
          </w:p>
        </w:tc>
      </w:tr>
    </w:tbl>
    <w:p w:rsidR="00945896" w:rsidRDefault="00FD5A29" w:rsidP="0009584D">
      <w:pPr>
        <w:bidi/>
        <w:spacing w:line="276" w:lineRule="auto"/>
        <w:ind w:left="66" w:right="-360"/>
        <w:jc w:val="both"/>
        <w:rPr>
          <w:rFonts w:cs="Arabic Transparent"/>
          <w:b/>
          <w:bCs/>
          <w:sz w:val="32"/>
          <w:szCs w:val="32"/>
          <w:rtl/>
        </w:rPr>
      </w:pP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 w:rsidRPr="00E56E31">
        <w:rPr>
          <w:rFonts w:cs="Arabic Transparent" w:hint="cs"/>
          <w:b/>
          <w:bCs/>
          <w:sz w:val="32"/>
          <w:szCs w:val="32"/>
          <w:rtl/>
        </w:rPr>
        <w:t xml:space="preserve">   </w:t>
      </w:r>
      <w:r w:rsidR="000B0B34" w:rsidRPr="00E56E31">
        <w:rPr>
          <w:rFonts w:cs="Arabic Transparent" w:hint="cs"/>
          <w:b/>
          <w:bCs/>
          <w:sz w:val="32"/>
          <w:szCs w:val="32"/>
          <w:rtl/>
        </w:rPr>
        <w:t xml:space="preserve">       </w:t>
      </w:r>
    </w:p>
    <w:tbl>
      <w:tblPr>
        <w:tblStyle w:val="Grilleclaire-Accent11"/>
        <w:bidiVisual/>
        <w:tblW w:w="0" w:type="auto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527"/>
      </w:tblGrid>
      <w:tr w:rsidR="00632160" w:rsidRPr="0009584D" w:rsidTr="00AD6399">
        <w:trPr>
          <w:cnfStyle w:val="100000000000"/>
          <w:trHeight w:val="368"/>
          <w:jc w:val="center"/>
        </w:trPr>
        <w:tc>
          <w:tcPr>
            <w:cnfStyle w:val="001000000000"/>
            <w:tcW w:w="954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أهم المخالفات المكتشفة</w:t>
            </w:r>
          </w:p>
        </w:tc>
      </w:tr>
      <w:tr w:rsidR="00632160" w:rsidRPr="0009584D" w:rsidTr="00AD6399">
        <w:trPr>
          <w:cnfStyle w:val="000000100000"/>
          <w:trHeight w:val="318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  <w:t>مجال مراقبة النوعين و قمع الغش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32160" w:rsidRPr="0009584D" w:rsidRDefault="00632160" w:rsidP="00445F57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09584D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في مجال مراقبة الممارسات التجارية</w:t>
            </w:r>
          </w:p>
        </w:tc>
      </w:tr>
      <w:tr w:rsidR="005D600E" w:rsidRPr="0009584D" w:rsidTr="00AD6399">
        <w:trPr>
          <w:cnfStyle w:val="000000010000"/>
          <w:trHeight w:val="437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مخالفة إلزامية النظافة و النظافة الصحية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1A08A4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عدم </w:t>
            </w:r>
            <w:r w:rsidR="00FE32A6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إشهار </w:t>
            </w:r>
            <w:r w:rsidR="001A08A4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>بالأسعار</w:t>
            </w:r>
            <w:r w:rsidR="00656F42">
              <w:rPr>
                <w:rFonts w:asciiTheme="majorBidi" w:hAnsiTheme="majorBidi" w:cstheme="majorBidi" w:hint="cs"/>
                <w:sz w:val="24"/>
                <w:szCs w:val="24"/>
                <w:rtl/>
                <w:lang w:eastAsia="en-US" w:bidi="ar-DZ"/>
              </w:rPr>
              <w:t xml:space="preserve"> و التعريفات</w:t>
            </w:r>
          </w:p>
        </w:tc>
      </w:tr>
      <w:tr w:rsidR="005D600E" w:rsidRPr="0009584D" w:rsidTr="00AD6399">
        <w:trPr>
          <w:cnfStyle w:val="000000100000"/>
          <w:trHeight w:val="294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5D600E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إلزامية </w:t>
            </w:r>
            <w:r w:rsidR="00DD5FC6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امن </w:t>
            </w:r>
            <w:r w:rsidR="001A08A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المتوج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1A08A4" w:rsidP="001A08A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عدم </w:t>
            </w:r>
            <w:r w:rsidR="00656F42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إشهار البيانات القانونية الاجتماعية </w:t>
            </w:r>
          </w:p>
        </w:tc>
      </w:tr>
      <w:tr w:rsidR="005D600E" w:rsidRPr="0009584D" w:rsidTr="008F0462">
        <w:trPr>
          <w:cnfStyle w:val="000000010000"/>
          <w:trHeight w:val="459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DD5FC6" w:rsidP="00DD5FC6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عرقلة المراقبة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656F42" w:rsidP="001A08A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ممارسة أسعار غير شرعية</w:t>
            </w:r>
          </w:p>
        </w:tc>
      </w:tr>
      <w:tr w:rsidR="005D600E" w:rsidRPr="0009584D" w:rsidTr="00AD6399">
        <w:trPr>
          <w:cnfStyle w:val="000000100000"/>
          <w:trHeight w:val="13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BA7D59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عدم التسجيل في السجل التجاري 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656F42" w:rsidP="001A08A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ممارسة نشاط قار دون حيازة محل</w:t>
            </w:r>
          </w:p>
        </w:tc>
      </w:tr>
      <w:tr w:rsidR="005D600E" w:rsidRPr="0009584D" w:rsidTr="00AD6399">
        <w:trPr>
          <w:cnfStyle w:val="000000010000"/>
          <w:trHeight w:val="252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DD5FC6" w:rsidP="00DD5FC6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مخالفة إلزامية وسم المتوج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656F42" w:rsidP="001A08A4">
            <w:pPr>
              <w:bidi/>
              <w:spacing w:line="276" w:lineRule="auto"/>
              <w:ind w:right="-360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عرقلة المراقبة</w:t>
            </w:r>
          </w:p>
        </w:tc>
      </w:tr>
      <w:tr w:rsidR="005D600E" w:rsidRPr="0009584D" w:rsidTr="00AD6399">
        <w:trPr>
          <w:cnfStyle w:val="000000100000"/>
          <w:trHeight w:val="171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DD5FC6" w:rsidP="00873C97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 w:bidi="ar-DZ"/>
              </w:rPr>
              <w:t>مخالفة إلزامية رقابة المطابقة المسبقة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656F42" w:rsidP="001A08A4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 xml:space="preserve">عدم التسجيل في السجل التجاري </w:t>
            </w:r>
          </w:p>
        </w:tc>
      </w:tr>
      <w:tr w:rsidR="005D600E" w:rsidRPr="0009584D" w:rsidTr="00AD6399">
        <w:trPr>
          <w:cnfStyle w:val="000000010000"/>
          <w:trHeight w:val="205"/>
          <w:jc w:val="center"/>
        </w:trPr>
        <w:tc>
          <w:tcPr>
            <w:cnfStyle w:val="001000000000"/>
            <w:tcW w:w="5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D600E" w:rsidRDefault="00DD5FC6" w:rsidP="00F802AB">
            <w:pPr>
              <w:bidi/>
              <w:spacing w:line="276" w:lineRule="auto"/>
              <w:ind w:right="-36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مخالفة </w:t>
            </w:r>
            <w:r w:rsidR="001A08A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إلزامية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r w:rsidR="001A08A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eastAsia="en-US"/>
              </w:rPr>
              <w:t>سلامة المواد الغذائية</w:t>
            </w:r>
          </w:p>
        </w:tc>
        <w:tc>
          <w:tcPr>
            <w:tcW w:w="45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5D600E" w:rsidRPr="00656F42" w:rsidRDefault="00656F42" w:rsidP="00656F42">
            <w:pPr>
              <w:tabs>
                <w:tab w:val="left" w:pos="1448"/>
              </w:tabs>
              <w:bidi/>
              <w:spacing w:line="276" w:lineRule="auto"/>
              <w:ind w:right="-360"/>
              <w:jc w:val="left"/>
              <w:cnfStyle w:val="000000010000"/>
              <w:rPr>
                <w:rFonts w:asciiTheme="majorBidi" w:hAnsiTheme="majorBidi" w:cstheme="majorBidi"/>
                <w:sz w:val="24"/>
                <w:szCs w:val="24"/>
                <w:lang w:eastAsia="en-US"/>
              </w:rPr>
            </w:pPr>
            <w:r w:rsidRPr="00656F42">
              <w:rPr>
                <w:rFonts w:asciiTheme="majorBidi" w:hAnsiTheme="majorBidi" w:cstheme="majorBidi" w:hint="cs"/>
                <w:sz w:val="24"/>
                <w:szCs w:val="24"/>
                <w:rtl/>
                <w:lang w:eastAsia="en-US"/>
              </w:rPr>
              <w:t>ممارية نشاط تجاري خارج موضوع السجل التجاري</w:t>
            </w:r>
          </w:p>
        </w:tc>
      </w:tr>
    </w:tbl>
    <w:tbl>
      <w:tblPr>
        <w:tblStyle w:val="Grilleclaire-Accent11"/>
        <w:tblpPr w:leftFromText="141" w:rightFromText="141" w:vertAnchor="text" w:horzAnchor="margin" w:tblpX="750" w:tblpY="5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3045"/>
        <w:gridCol w:w="2224"/>
        <w:gridCol w:w="2902"/>
      </w:tblGrid>
      <w:tr w:rsidR="008F0462" w:rsidRPr="00A870F9" w:rsidTr="008F0462">
        <w:trPr>
          <w:cnfStyle w:val="100000000000"/>
          <w:trHeight w:val="405"/>
        </w:trPr>
        <w:tc>
          <w:tcPr>
            <w:cnfStyle w:val="001000000000"/>
            <w:tcW w:w="938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09584D" w:rsidRDefault="008F0462" w:rsidP="008F0462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215868" w:themeColor="accent5" w:themeShade="80"/>
                <w:sz w:val="28"/>
                <w:szCs w:val="28"/>
              </w:rPr>
            </w:pP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>حصيـل</w:t>
            </w:r>
            <w:r w:rsidRPr="00334D8D">
              <w:rPr>
                <w:rFonts w:asciiTheme="majorBidi" w:hAnsiTheme="majorBidi" w:cstheme="majorBidi" w:hint="cs"/>
                <w:color w:val="215868" w:themeColor="accent5" w:themeShade="80"/>
                <w:sz w:val="32"/>
                <w:szCs w:val="32"/>
                <w:rtl/>
              </w:rPr>
              <w:t>ة</w:t>
            </w:r>
            <w:r w:rsidRPr="00334D8D">
              <w:rPr>
                <w:rFonts w:asciiTheme="majorBidi" w:hAnsiTheme="majorBidi" w:cstheme="majorBidi"/>
                <w:color w:val="215868" w:themeColor="accent5" w:themeShade="80"/>
                <w:sz w:val="32"/>
                <w:szCs w:val="32"/>
                <w:rtl/>
              </w:rPr>
              <w:t xml:space="preserve">  الفـرق المختلطـة</w:t>
            </w:r>
          </w:p>
        </w:tc>
      </w:tr>
      <w:tr w:rsidR="008F0462" w:rsidRPr="00A870F9" w:rsidTr="008F0462">
        <w:trPr>
          <w:cnfStyle w:val="000000100000"/>
          <w:trHeight w:val="410"/>
        </w:trPr>
        <w:tc>
          <w:tcPr>
            <w:cnfStyle w:val="001000000000"/>
            <w:tcW w:w="42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>الفرق المختلطة ( تجارة – صحة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النباتية</w:t>
            </w:r>
            <w:r w:rsidRPr="00A870F9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51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70F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الفرق المختلطة ( تجارة – مصالح البيطرية )</w:t>
            </w:r>
          </w:p>
        </w:tc>
      </w:tr>
      <w:tr w:rsidR="008F0462" w:rsidRPr="00A870F9" w:rsidTr="001A08A4">
        <w:trPr>
          <w:cnfStyle w:val="000000010000"/>
          <w:trHeight w:val="275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</w:t>
            </w:r>
            <w:r w:rsidR="00656F42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DZ"/>
              </w:rPr>
              <w:t>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656F4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35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عدد ا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لتدخلات</w:t>
            </w:r>
          </w:p>
        </w:tc>
      </w:tr>
      <w:tr w:rsidR="008F0462" w:rsidRPr="00A870F9" w:rsidTr="001A08A4">
        <w:trPr>
          <w:cnfStyle w:val="000000100000"/>
          <w:trHeight w:val="222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</w:t>
            </w:r>
            <w:r w:rsidR="001A08A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="001A08A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المخالفات </w:t>
            </w:r>
          </w:p>
        </w:tc>
      </w:tr>
      <w:tr w:rsidR="008F0462" w:rsidRPr="00A870F9" w:rsidTr="001A08A4">
        <w:trPr>
          <w:cnfStyle w:val="000000010000"/>
          <w:trHeight w:val="326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</w:t>
            </w:r>
            <w:r w:rsidR="001A08A4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محاضر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  <w:r w:rsidR="001A08A4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محاضر </w:t>
            </w:r>
          </w:p>
        </w:tc>
      </w:tr>
      <w:tr w:rsidR="008F0462" w:rsidRPr="00A870F9" w:rsidTr="001A08A4">
        <w:trPr>
          <w:cnfStyle w:val="000000100000"/>
          <w:trHeight w:val="274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عدد قرارات الغلق الإداري</w:t>
            </w:r>
          </w:p>
        </w:tc>
      </w:tr>
      <w:tr w:rsidR="008F0462" w:rsidRPr="00A870F9" w:rsidTr="001A08A4">
        <w:trPr>
          <w:cnfStyle w:val="000000010000"/>
          <w:trHeight w:val="222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عدد العينات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المقتطعة</w:t>
            </w:r>
          </w:p>
        </w:tc>
      </w:tr>
      <w:tr w:rsidR="008F0462" w:rsidRPr="00A870F9" w:rsidTr="001A08A4">
        <w:trPr>
          <w:cnfStyle w:val="000000100000"/>
          <w:trHeight w:val="77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1A08A4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( كغ )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1A08A4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كمية المحجوزات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  كغ ) </w:t>
            </w:r>
          </w:p>
        </w:tc>
      </w:tr>
      <w:tr w:rsidR="008F0462" w:rsidRPr="00A870F9" w:rsidTr="001A08A4">
        <w:trPr>
          <w:cnfStyle w:val="000000010000"/>
          <w:trHeight w:val="136"/>
        </w:trPr>
        <w:tc>
          <w:tcPr>
            <w:cnfStyle w:val="001000000000"/>
            <w:tcW w:w="1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1A08A4" w:rsidP="001A08A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00</w:t>
            </w:r>
          </w:p>
        </w:tc>
        <w:tc>
          <w:tcPr>
            <w:tcW w:w="30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  <w:tc>
          <w:tcPr>
            <w:tcW w:w="222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1A08A4" w:rsidP="001A08A4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00</w:t>
            </w:r>
          </w:p>
        </w:tc>
        <w:tc>
          <w:tcPr>
            <w:tcW w:w="29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F0462" w:rsidRPr="00A870F9" w:rsidRDefault="008F0462" w:rsidP="008F0462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870F9">
              <w:rPr>
                <w:rFonts w:asciiTheme="majorBidi" w:hAnsiTheme="majorBidi" w:cstheme="majorBidi"/>
                <w:sz w:val="24"/>
                <w:szCs w:val="24"/>
                <w:rtl/>
              </w:rPr>
              <w:t>القيمة المالية للمحجوزات ( دج)</w:t>
            </w:r>
          </w:p>
        </w:tc>
      </w:tr>
    </w:tbl>
    <w:p w:rsidR="00445F57" w:rsidRPr="001D7EFE" w:rsidRDefault="00445F57" w:rsidP="001D7EFE">
      <w:pPr>
        <w:tabs>
          <w:tab w:val="left" w:pos="3851"/>
        </w:tabs>
        <w:bidi/>
        <w:rPr>
          <w:rFonts w:cs="Arabic Transparent"/>
          <w:sz w:val="32"/>
          <w:szCs w:val="32"/>
          <w:rtl/>
        </w:rPr>
      </w:pPr>
    </w:p>
    <w:p w:rsidR="00445F57" w:rsidRDefault="00445F57" w:rsidP="00E3196F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p w:rsidR="00F802AB" w:rsidRDefault="00F802AB" w:rsidP="00F802AB">
      <w:pPr>
        <w:tabs>
          <w:tab w:val="left" w:pos="3893"/>
        </w:tabs>
        <w:bidi/>
        <w:spacing w:line="276" w:lineRule="auto"/>
        <w:ind w:right="-360"/>
        <w:jc w:val="both"/>
        <w:rPr>
          <w:rFonts w:cs="Arabic Transparent"/>
          <w:b/>
          <w:bCs/>
          <w:sz w:val="32"/>
          <w:szCs w:val="32"/>
        </w:rPr>
      </w:pPr>
    </w:p>
    <w:sectPr w:rsidR="00F802AB" w:rsidSect="0009584D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07" w:rsidRDefault="00855907" w:rsidP="006865C3">
      <w:r>
        <w:separator/>
      </w:r>
    </w:p>
  </w:endnote>
  <w:endnote w:type="continuationSeparator" w:id="1">
    <w:p w:rsidR="00855907" w:rsidRDefault="00855907" w:rsidP="00686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07" w:rsidRDefault="00855907" w:rsidP="006865C3">
      <w:r>
        <w:separator/>
      </w:r>
    </w:p>
  </w:footnote>
  <w:footnote w:type="continuationSeparator" w:id="1">
    <w:p w:rsidR="00855907" w:rsidRDefault="00855907" w:rsidP="00686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45B"/>
    <w:rsid w:val="00002092"/>
    <w:rsid w:val="0000490C"/>
    <w:rsid w:val="0000621B"/>
    <w:rsid w:val="000213CF"/>
    <w:rsid w:val="00022B51"/>
    <w:rsid w:val="0002576A"/>
    <w:rsid w:val="000357D2"/>
    <w:rsid w:val="00037688"/>
    <w:rsid w:val="00052346"/>
    <w:rsid w:val="00084F60"/>
    <w:rsid w:val="0009584D"/>
    <w:rsid w:val="000B0B34"/>
    <w:rsid w:val="000C271C"/>
    <w:rsid w:val="000C2EAA"/>
    <w:rsid w:val="000D7F04"/>
    <w:rsid w:val="000F3C2E"/>
    <w:rsid w:val="000F42CC"/>
    <w:rsid w:val="000F6872"/>
    <w:rsid w:val="00101085"/>
    <w:rsid w:val="0010164E"/>
    <w:rsid w:val="001069E6"/>
    <w:rsid w:val="00112FC8"/>
    <w:rsid w:val="00115997"/>
    <w:rsid w:val="00117334"/>
    <w:rsid w:val="001251D8"/>
    <w:rsid w:val="00132D82"/>
    <w:rsid w:val="001344D7"/>
    <w:rsid w:val="00142FE2"/>
    <w:rsid w:val="00151FA1"/>
    <w:rsid w:val="00157652"/>
    <w:rsid w:val="00173C20"/>
    <w:rsid w:val="00177304"/>
    <w:rsid w:val="001860A7"/>
    <w:rsid w:val="001A08A4"/>
    <w:rsid w:val="001A1437"/>
    <w:rsid w:val="001A1454"/>
    <w:rsid w:val="001A565C"/>
    <w:rsid w:val="001A6486"/>
    <w:rsid w:val="001B0A52"/>
    <w:rsid w:val="001C1A2E"/>
    <w:rsid w:val="001C3A80"/>
    <w:rsid w:val="001D01A1"/>
    <w:rsid w:val="001D1E1D"/>
    <w:rsid w:val="001D7EFE"/>
    <w:rsid w:val="001E29F9"/>
    <w:rsid w:val="001E41D6"/>
    <w:rsid w:val="001F0302"/>
    <w:rsid w:val="00215A71"/>
    <w:rsid w:val="002243DD"/>
    <w:rsid w:val="0022484D"/>
    <w:rsid w:val="00234959"/>
    <w:rsid w:val="002374AE"/>
    <w:rsid w:val="0025063E"/>
    <w:rsid w:val="0025658A"/>
    <w:rsid w:val="00264AD6"/>
    <w:rsid w:val="00274F38"/>
    <w:rsid w:val="002A002B"/>
    <w:rsid w:val="002A76D3"/>
    <w:rsid w:val="002B1699"/>
    <w:rsid w:val="002C7048"/>
    <w:rsid w:val="002D24E7"/>
    <w:rsid w:val="002E6CD0"/>
    <w:rsid w:val="002F304D"/>
    <w:rsid w:val="002F651C"/>
    <w:rsid w:val="002F744A"/>
    <w:rsid w:val="003064B4"/>
    <w:rsid w:val="00311FBE"/>
    <w:rsid w:val="003124B6"/>
    <w:rsid w:val="003140F2"/>
    <w:rsid w:val="003218F3"/>
    <w:rsid w:val="00334D8D"/>
    <w:rsid w:val="003459B0"/>
    <w:rsid w:val="003528DE"/>
    <w:rsid w:val="003574E8"/>
    <w:rsid w:val="003612E9"/>
    <w:rsid w:val="00363F80"/>
    <w:rsid w:val="00364B3C"/>
    <w:rsid w:val="00366D25"/>
    <w:rsid w:val="0037048E"/>
    <w:rsid w:val="003716B7"/>
    <w:rsid w:val="00376F96"/>
    <w:rsid w:val="00386016"/>
    <w:rsid w:val="00392F19"/>
    <w:rsid w:val="003960D9"/>
    <w:rsid w:val="003964C2"/>
    <w:rsid w:val="00396D0B"/>
    <w:rsid w:val="00397461"/>
    <w:rsid w:val="003A07E4"/>
    <w:rsid w:val="003A0FE2"/>
    <w:rsid w:val="003A65DF"/>
    <w:rsid w:val="003B0E70"/>
    <w:rsid w:val="003B64D3"/>
    <w:rsid w:val="003C099F"/>
    <w:rsid w:val="003E02DD"/>
    <w:rsid w:val="003E77BE"/>
    <w:rsid w:val="003F776C"/>
    <w:rsid w:val="00401B75"/>
    <w:rsid w:val="00410E12"/>
    <w:rsid w:val="00421D5D"/>
    <w:rsid w:val="00422DD3"/>
    <w:rsid w:val="00422F60"/>
    <w:rsid w:val="004431D2"/>
    <w:rsid w:val="00445F57"/>
    <w:rsid w:val="0044784E"/>
    <w:rsid w:val="00457864"/>
    <w:rsid w:val="00471EA6"/>
    <w:rsid w:val="00472007"/>
    <w:rsid w:val="00474B5A"/>
    <w:rsid w:val="004763DB"/>
    <w:rsid w:val="00483851"/>
    <w:rsid w:val="0049380E"/>
    <w:rsid w:val="004A6815"/>
    <w:rsid w:val="004B1E9D"/>
    <w:rsid w:val="004B6A3C"/>
    <w:rsid w:val="004B758D"/>
    <w:rsid w:val="004C54F4"/>
    <w:rsid w:val="004D4427"/>
    <w:rsid w:val="004D6A88"/>
    <w:rsid w:val="004E4F0F"/>
    <w:rsid w:val="004E7918"/>
    <w:rsid w:val="004E7C4E"/>
    <w:rsid w:val="004F79FF"/>
    <w:rsid w:val="005003C3"/>
    <w:rsid w:val="00502CD0"/>
    <w:rsid w:val="00506B08"/>
    <w:rsid w:val="00514379"/>
    <w:rsid w:val="00517FFB"/>
    <w:rsid w:val="00522CC7"/>
    <w:rsid w:val="005451F6"/>
    <w:rsid w:val="00566C77"/>
    <w:rsid w:val="00567268"/>
    <w:rsid w:val="00567D26"/>
    <w:rsid w:val="0057008E"/>
    <w:rsid w:val="00577458"/>
    <w:rsid w:val="0058252B"/>
    <w:rsid w:val="00593360"/>
    <w:rsid w:val="005A270F"/>
    <w:rsid w:val="005A7975"/>
    <w:rsid w:val="005C1C41"/>
    <w:rsid w:val="005D600E"/>
    <w:rsid w:val="005D6134"/>
    <w:rsid w:val="005D72C9"/>
    <w:rsid w:val="005D7D12"/>
    <w:rsid w:val="005E3798"/>
    <w:rsid w:val="005E535A"/>
    <w:rsid w:val="005F0DAB"/>
    <w:rsid w:val="005F245B"/>
    <w:rsid w:val="00600BAC"/>
    <w:rsid w:val="00607164"/>
    <w:rsid w:val="0061411A"/>
    <w:rsid w:val="00616490"/>
    <w:rsid w:val="0061707A"/>
    <w:rsid w:val="00621899"/>
    <w:rsid w:val="006277E2"/>
    <w:rsid w:val="00632160"/>
    <w:rsid w:val="0063293A"/>
    <w:rsid w:val="0065175B"/>
    <w:rsid w:val="00656F42"/>
    <w:rsid w:val="006602AA"/>
    <w:rsid w:val="006865C3"/>
    <w:rsid w:val="0069031E"/>
    <w:rsid w:val="006A2D12"/>
    <w:rsid w:val="006B1C7F"/>
    <w:rsid w:val="006C078C"/>
    <w:rsid w:val="006D0904"/>
    <w:rsid w:val="006D2673"/>
    <w:rsid w:val="006E4002"/>
    <w:rsid w:val="006E54A6"/>
    <w:rsid w:val="006F1D20"/>
    <w:rsid w:val="006F3DAF"/>
    <w:rsid w:val="00701218"/>
    <w:rsid w:val="00701596"/>
    <w:rsid w:val="00713E7A"/>
    <w:rsid w:val="00726A8A"/>
    <w:rsid w:val="00736800"/>
    <w:rsid w:val="0074296E"/>
    <w:rsid w:val="00751690"/>
    <w:rsid w:val="00753D80"/>
    <w:rsid w:val="0075633B"/>
    <w:rsid w:val="00763FF6"/>
    <w:rsid w:val="007644FF"/>
    <w:rsid w:val="00777FC3"/>
    <w:rsid w:val="0078760C"/>
    <w:rsid w:val="007877DE"/>
    <w:rsid w:val="00793F5A"/>
    <w:rsid w:val="00795D05"/>
    <w:rsid w:val="007A466C"/>
    <w:rsid w:val="007B53D3"/>
    <w:rsid w:val="007C022B"/>
    <w:rsid w:val="007E1145"/>
    <w:rsid w:val="007E3187"/>
    <w:rsid w:val="007E49EF"/>
    <w:rsid w:val="007F6353"/>
    <w:rsid w:val="008009CB"/>
    <w:rsid w:val="0080654F"/>
    <w:rsid w:val="00855907"/>
    <w:rsid w:val="00856D1D"/>
    <w:rsid w:val="008775A6"/>
    <w:rsid w:val="008832CB"/>
    <w:rsid w:val="008837F5"/>
    <w:rsid w:val="008915AA"/>
    <w:rsid w:val="00894B2E"/>
    <w:rsid w:val="00896540"/>
    <w:rsid w:val="00896D84"/>
    <w:rsid w:val="008A250A"/>
    <w:rsid w:val="008A485C"/>
    <w:rsid w:val="008B3901"/>
    <w:rsid w:val="008E69CE"/>
    <w:rsid w:val="008F0462"/>
    <w:rsid w:val="00903793"/>
    <w:rsid w:val="009047AD"/>
    <w:rsid w:val="0090716C"/>
    <w:rsid w:val="009234A6"/>
    <w:rsid w:val="009304A6"/>
    <w:rsid w:val="00930C98"/>
    <w:rsid w:val="00932322"/>
    <w:rsid w:val="00943118"/>
    <w:rsid w:val="00945896"/>
    <w:rsid w:val="00945DE7"/>
    <w:rsid w:val="00946893"/>
    <w:rsid w:val="00950E97"/>
    <w:rsid w:val="00952219"/>
    <w:rsid w:val="00971580"/>
    <w:rsid w:val="00971D3D"/>
    <w:rsid w:val="009729AA"/>
    <w:rsid w:val="00985A77"/>
    <w:rsid w:val="00990FFB"/>
    <w:rsid w:val="00992328"/>
    <w:rsid w:val="009A6733"/>
    <w:rsid w:val="009B5336"/>
    <w:rsid w:val="009B57DF"/>
    <w:rsid w:val="009C5E9B"/>
    <w:rsid w:val="009E6737"/>
    <w:rsid w:val="009E7702"/>
    <w:rsid w:val="00A14EBA"/>
    <w:rsid w:val="00A16CFB"/>
    <w:rsid w:val="00A22A0B"/>
    <w:rsid w:val="00A25598"/>
    <w:rsid w:val="00A26E5F"/>
    <w:rsid w:val="00A54F9C"/>
    <w:rsid w:val="00A723FF"/>
    <w:rsid w:val="00A74FE5"/>
    <w:rsid w:val="00A870F9"/>
    <w:rsid w:val="00A91D23"/>
    <w:rsid w:val="00A9392E"/>
    <w:rsid w:val="00A9426D"/>
    <w:rsid w:val="00AA6986"/>
    <w:rsid w:val="00AB5AE7"/>
    <w:rsid w:val="00AB76FE"/>
    <w:rsid w:val="00AD2173"/>
    <w:rsid w:val="00AD6399"/>
    <w:rsid w:val="00AE60DB"/>
    <w:rsid w:val="00B04677"/>
    <w:rsid w:val="00B10662"/>
    <w:rsid w:val="00B14A1A"/>
    <w:rsid w:val="00B20DE2"/>
    <w:rsid w:val="00B30208"/>
    <w:rsid w:val="00B3303C"/>
    <w:rsid w:val="00B45CF3"/>
    <w:rsid w:val="00B46DC3"/>
    <w:rsid w:val="00B53B47"/>
    <w:rsid w:val="00B63969"/>
    <w:rsid w:val="00B66129"/>
    <w:rsid w:val="00B82A4C"/>
    <w:rsid w:val="00BA4B3D"/>
    <w:rsid w:val="00BA7A71"/>
    <w:rsid w:val="00BA7D59"/>
    <w:rsid w:val="00BD0140"/>
    <w:rsid w:val="00BF17DA"/>
    <w:rsid w:val="00BF5590"/>
    <w:rsid w:val="00C025D8"/>
    <w:rsid w:val="00C13333"/>
    <w:rsid w:val="00C22D76"/>
    <w:rsid w:val="00C26542"/>
    <w:rsid w:val="00C3180F"/>
    <w:rsid w:val="00C41380"/>
    <w:rsid w:val="00C52A44"/>
    <w:rsid w:val="00C549BB"/>
    <w:rsid w:val="00C67655"/>
    <w:rsid w:val="00C707C9"/>
    <w:rsid w:val="00C82A5D"/>
    <w:rsid w:val="00C83FAF"/>
    <w:rsid w:val="00CA1134"/>
    <w:rsid w:val="00CA5C15"/>
    <w:rsid w:val="00CC0E5E"/>
    <w:rsid w:val="00CC669A"/>
    <w:rsid w:val="00CC6971"/>
    <w:rsid w:val="00D0230F"/>
    <w:rsid w:val="00D04B9C"/>
    <w:rsid w:val="00D063C3"/>
    <w:rsid w:val="00D0783E"/>
    <w:rsid w:val="00D16C0F"/>
    <w:rsid w:val="00D2175C"/>
    <w:rsid w:val="00D245CE"/>
    <w:rsid w:val="00D25973"/>
    <w:rsid w:val="00D41452"/>
    <w:rsid w:val="00D444DD"/>
    <w:rsid w:val="00D61A07"/>
    <w:rsid w:val="00D64E41"/>
    <w:rsid w:val="00D65539"/>
    <w:rsid w:val="00D72095"/>
    <w:rsid w:val="00D776A9"/>
    <w:rsid w:val="00D864B6"/>
    <w:rsid w:val="00D866BD"/>
    <w:rsid w:val="00DB52E1"/>
    <w:rsid w:val="00DD0D1B"/>
    <w:rsid w:val="00DD5FC6"/>
    <w:rsid w:val="00DE0B32"/>
    <w:rsid w:val="00DE4F2D"/>
    <w:rsid w:val="00DF47C8"/>
    <w:rsid w:val="00DF64B8"/>
    <w:rsid w:val="00DF74A0"/>
    <w:rsid w:val="00E0042C"/>
    <w:rsid w:val="00E03617"/>
    <w:rsid w:val="00E056EE"/>
    <w:rsid w:val="00E11FF3"/>
    <w:rsid w:val="00E20EB5"/>
    <w:rsid w:val="00E3196F"/>
    <w:rsid w:val="00E41965"/>
    <w:rsid w:val="00E53B48"/>
    <w:rsid w:val="00E565BC"/>
    <w:rsid w:val="00E56CC6"/>
    <w:rsid w:val="00E5737C"/>
    <w:rsid w:val="00E63191"/>
    <w:rsid w:val="00E63AD8"/>
    <w:rsid w:val="00E649D6"/>
    <w:rsid w:val="00E65C55"/>
    <w:rsid w:val="00E74FEF"/>
    <w:rsid w:val="00E75793"/>
    <w:rsid w:val="00E81A04"/>
    <w:rsid w:val="00EA1F71"/>
    <w:rsid w:val="00EA37A8"/>
    <w:rsid w:val="00EA4EF4"/>
    <w:rsid w:val="00EB12D7"/>
    <w:rsid w:val="00EB6D0F"/>
    <w:rsid w:val="00EC5570"/>
    <w:rsid w:val="00ED2E31"/>
    <w:rsid w:val="00EE608D"/>
    <w:rsid w:val="00EF45DC"/>
    <w:rsid w:val="00F066E4"/>
    <w:rsid w:val="00F14EC1"/>
    <w:rsid w:val="00F20E52"/>
    <w:rsid w:val="00F22200"/>
    <w:rsid w:val="00F23252"/>
    <w:rsid w:val="00F25991"/>
    <w:rsid w:val="00F25E80"/>
    <w:rsid w:val="00F30D30"/>
    <w:rsid w:val="00F418DB"/>
    <w:rsid w:val="00F56CFF"/>
    <w:rsid w:val="00F60301"/>
    <w:rsid w:val="00F725E4"/>
    <w:rsid w:val="00F729C7"/>
    <w:rsid w:val="00F77FB1"/>
    <w:rsid w:val="00F802AB"/>
    <w:rsid w:val="00F80EE3"/>
    <w:rsid w:val="00F81DB2"/>
    <w:rsid w:val="00F856B2"/>
    <w:rsid w:val="00F92450"/>
    <w:rsid w:val="00FA3E6D"/>
    <w:rsid w:val="00FA450D"/>
    <w:rsid w:val="00FA61D9"/>
    <w:rsid w:val="00FA6485"/>
    <w:rsid w:val="00FB1762"/>
    <w:rsid w:val="00FB39C7"/>
    <w:rsid w:val="00FB6B42"/>
    <w:rsid w:val="00FC733E"/>
    <w:rsid w:val="00FD5A29"/>
    <w:rsid w:val="00FD6178"/>
    <w:rsid w:val="00FD654D"/>
    <w:rsid w:val="00FD71FC"/>
    <w:rsid w:val="00FE32A6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5F245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claire-Accent11">
    <w:name w:val="Grille claire - Accent 11"/>
    <w:basedOn w:val="TableauNormal"/>
    <w:uiPriority w:val="62"/>
    <w:rsid w:val="005F245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865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5C3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90716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EF950-C315-46E4-B927-C5461C97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aze</cp:lastModifiedBy>
  <cp:revision>2</cp:revision>
  <cp:lastPrinted>2015-08-02T12:49:00Z</cp:lastPrinted>
  <dcterms:created xsi:type="dcterms:W3CDTF">2016-05-12T10:04:00Z</dcterms:created>
  <dcterms:modified xsi:type="dcterms:W3CDTF">2016-05-12T10:04:00Z</dcterms:modified>
</cp:coreProperties>
</file>